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306FA" w14:textId="77777777"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14:paraId="274F7E83" w14:textId="77777777" w:rsidR="007644D7" w:rsidRPr="00B57819" w:rsidRDefault="00DC3683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</w:p>
    <w:p w14:paraId="2FB52B54" w14:textId="77777777"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5C6EAF">
        <w:rPr>
          <w:rFonts w:ascii="Verdana" w:hAnsi="Verdana"/>
          <w:b/>
          <w:sz w:val="28"/>
          <w:szCs w:val="32"/>
        </w:rPr>
        <w:t>election 2</w:t>
      </w:r>
    </w:p>
    <w:p w14:paraId="544BF0C8" w14:textId="77777777" w:rsidR="00DC3683" w:rsidRDefault="00DC3683" w:rsidP="007644D7">
      <w:pPr>
        <w:rPr>
          <w:rFonts w:ascii="Verdana" w:hAnsi="Verdana"/>
          <w:b/>
          <w:sz w:val="28"/>
          <w:szCs w:val="32"/>
        </w:rPr>
      </w:pPr>
    </w:p>
    <w:p w14:paraId="00611C80" w14:textId="77777777" w:rsidR="005C6EAF" w:rsidRDefault="00DC3683" w:rsidP="005C6EA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5C6EAF">
        <w:rPr>
          <w:rFonts w:ascii="Verdana" w:hAnsi="Verdana"/>
          <w:b/>
          <w:szCs w:val="32"/>
        </w:rPr>
        <w:t>Penny farthing</w:t>
      </w:r>
    </w:p>
    <w:p w14:paraId="288F06EF" w14:textId="46218E54" w:rsidR="005C6EAF" w:rsidRPr="0090100D" w:rsidRDefault="005C6EAF" w:rsidP="0090100D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Boris Biker entered the Tour de Transylvania with an unusual bicycle whose </w:t>
      </w:r>
      <w:r w:rsidR="004A42FA">
        <w:rPr>
          <w:rFonts w:ascii="Verdana" w:hAnsi="Verdana"/>
          <w:color w:val="000000"/>
          <w:shd w:val="clear" w:color="auto" w:fill="FFFFFF"/>
        </w:rPr>
        <w:t>front</w:t>
      </w:r>
      <w:r>
        <w:rPr>
          <w:rFonts w:ascii="Verdana" w:hAnsi="Verdana"/>
          <w:color w:val="000000"/>
          <w:shd w:val="clear" w:color="auto" w:fill="FFFFFF"/>
        </w:rPr>
        <w:t xml:space="preserve"> wheel is larger than the </w:t>
      </w:r>
      <w:r w:rsidR="004A42FA">
        <w:rPr>
          <w:rFonts w:ascii="Verdana" w:hAnsi="Verdana"/>
          <w:color w:val="000000"/>
          <w:shd w:val="clear" w:color="auto" w:fill="FFFFFF"/>
        </w:rPr>
        <w:t>back</w:t>
      </w:r>
      <w:r>
        <w:rPr>
          <w:rFonts w:ascii="Verdana" w:hAnsi="Verdana"/>
          <w:color w:val="000000"/>
          <w:shd w:val="clear" w:color="auto" w:fill="FFFFFF"/>
        </w:rPr>
        <w:t xml:space="preserve">. The radius of the </w:t>
      </w:r>
      <w:r w:rsidR="004A42FA">
        <w:rPr>
          <w:rFonts w:ascii="Verdana" w:hAnsi="Verdana"/>
          <w:color w:val="000000"/>
          <w:shd w:val="clear" w:color="auto" w:fill="FFFFFF"/>
        </w:rPr>
        <w:t>large</w:t>
      </w:r>
      <w:r>
        <w:rPr>
          <w:rFonts w:ascii="Verdana" w:hAnsi="Verdana"/>
          <w:color w:val="000000"/>
          <w:shd w:val="clear" w:color="auto" w:fill="FFFFFF"/>
        </w:rPr>
        <w:t xml:space="preserve"> wheel is 40cm, and the radius of the </w:t>
      </w:r>
      <w:r w:rsidR="004A42FA">
        <w:rPr>
          <w:rFonts w:ascii="Verdana" w:hAnsi="Verdana"/>
          <w:color w:val="000000"/>
          <w:shd w:val="clear" w:color="auto" w:fill="FFFFFF"/>
        </w:rPr>
        <w:t>small</w:t>
      </w:r>
      <w:r>
        <w:rPr>
          <w:rFonts w:ascii="Verdana" w:hAnsi="Verdana"/>
          <w:color w:val="000000"/>
          <w:shd w:val="clear" w:color="auto" w:fill="FFFFFF"/>
        </w:rPr>
        <w:t xml:space="preserve"> wheel is 30cm.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On the first stage of the race the smaller wheel made 120,000 revolutions. How many revolutions did the larger wheel make?</w:t>
      </w:r>
    </w:p>
    <w:p w14:paraId="1209CDA7" w14:textId="77777777" w:rsidR="00862005" w:rsidRDefault="00862005" w:rsidP="005C6EAF">
      <w:pPr>
        <w:rPr>
          <w:rFonts w:ascii="Verdana" w:hAnsi="Verdana"/>
          <w:b/>
          <w:szCs w:val="32"/>
        </w:rPr>
      </w:pPr>
    </w:p>
    <w:p w14:paraId="1D2344D4" w14:textId="77777777" w:rsidR="00BB0AAE" w:rsidRDefault="005C6EAF" w:rsidP="005C6EAF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</w:t>
      </w:r>
      <w:r w:rsidR="00B05E8D">
        <w:rPr>
          <w:rFonts w:ascii="Verdana" w:hAnsi="Verdana"/>
          <w:b/>
          <w:szCs w:val="32"/>
        </w:rPr>
        <w:t>Tadpoles</w:t>
      </w:r>
    </w:p>
    <w:p w14:paraId="6D144597" w14:textId="77777777" w:rsidR="00BB0AAE" w:rsidRPr="0090100D" w:rsidRDefault="00BB0AAE" w:rsidP="0090100D">
      <w:pPr>
        <w:pStyle w:val="ListParagraph"/>
        <w:ind w:left="907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8FD1E75" wp14:editId="2186633F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936750" cy="1666875"/>
            <wp:effectExtent l="0" t="0" r="6350" b="9525"/>
            <wp:wrapSquare wrapText="bothSides"/>
            <wp:docPr id="14" name="Picture 14" descr="https://nrich.maths.org/content/id/10103/14_weekly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03/14_weekly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  <w:shd w:val="clear" w:color="auto" w:fill="FFFFFF"/>
        </w:rPr>
        <w:t>The diagram shows a shaded shape bounded by circular arcs with the same radius. The centres of three arcs are the vertices of an equilateral triangle; the other three centres are the midpoints of the sides of the triangle. The sides of the triangle have length 2.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 the difference between the area of the shaded shape and the area of the triangle?</w:t>
      </w:r>
      <w:r w:rsidRPr="00BB0AAE">
        <w:t xml:space="preserve"> </w:t>
      </w:r>
    </w:p>
    <w:p w14:paraId="3DBEA41F" w14:textId="77777777" w:rsidR="00BB0AAE" w:rsidRDefault="00BB0AAE" w:rsidP="00BB0AAE">
      <w:pPr>
        <w:rPr>
          <w:rFonts w:ascii="Verdana" w:hAnsi="Verdana"/>
          <w:b/>
          <w:szCs w:val="32"/>
        </w:rPr>
      </w:pPr>
    </w:p>
    <w:p w14:paraId="55AB1340" w14:textId="77777777" w:rsidR="00BB0AAE" w:rsidRDefault="0090100D" w:rsidP="00BB0AAE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B9A1B5D" wp14:editId="22189076">
            <wp:simplePos x="0" y="0"/>
            <wp:positionH relativeFrom="margin">
              <wp:posOffset>4585970</wp:posOffset>
            </wp:positionH>
            <wp:positionV relativeFrom="paragraph">
              <wp:posOffset>189865</wp:posOffset>
            </wp:positionV>
            <wp:extent cx="1163320" cy="1162050"/>
            <wp:effectExtent l="0" t="0" r="0" b="0"/>
            <wp:wrapSquare wrapText="bothSides"/>
            <wp:docPr id="15" name="Picture 15" descr="https://nrich.maths.org/content/id/10179/draw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id/10179/drawi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AAE">
        <w:rPr>
          <w:rFonts w:ascii="Verdana" w:hAnsi="Verdana"/>
          <w:b/>
          <w:szCs w:val="32"/>
        </w:rPr>
        <w:t xml:space="preserve">  Square Flower</w:t>
      </w:r>
    </w:p>
    <w:p w14:paraId="1F0E5DDC" w14:textId="77777777" w:rsidR="00DC3683" w:rsidRDefault="00BB0AAE" w:rsidP="00862005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BB0AAE">
        <w:rPr>
          <w:rFonts w:ascii="Verdana" w:hAnsi="Verdana"/>
          <w:color w:val="000000"/>
          <w:szCs w:val="22"/>
          <w:shd w:val="clear" w:color="auto" w:fill="FFFFFF"/>
        </w:rPr>
        <w:t>The shaded region is bounded by eight equal circles with centres at the corners and midpoints of the sides of a square.</w:t>
      </w:r>
      <w:r w:rsidRPr="00BB0AAE">
        <w:rPr>
          <w:rFonts w:ascii="Verdana" w:hAnsi="Verdana"/>
          <w:color w:val="000000"/>
          <w:szCs w:val="22"/>
        </w:rPr>
        <w:br/>
      </w:r>
      <w:r w:rsidRPr="00BB0AAE">
        <w:rPr>
          <w:rFonts w:ascii="Verdana" w:hAnsi="Verdana"/>
          <w:color w:val="000000"/>
          <w:szCs w:val="22"/>
        </w:rPr>
        <w:br/>
      </w:r>
      <w:r w:rsidRPr="00BB0AAE">
        <w:rPr>
          <w:rFonts w:ascii="Verdana" w:hAnsi="Verdana"/>
          <w:color w:val="000000"/>
          <w:szCs w:val="22"/>
          <w:shd w:val="clear" w:color="auto" w:fill="FFFFFF"/>
        </w:rPr>
        <w:t xml:space="preserve">The perimeter of the square </w:t>
      </w:r>
      <w:r w:rsidR="004F389E">
        <w:rPr>
          <w:rFonts w:ascii="Verdana" w:hAnsi="Verdana"/>
          <w:color w:val="000000"/>
          <w:szCs w:val="22"/>
          <w:shd w:val="clear" w:color="auto" w:fill="FFFFFF"/>
        </w:rPr>
        <w:t>is</w:t>
      </w:r>
      <w:r w:rsidRPr="00BB0AAE">
        <w:rPr>
          <w:rFonts w:ascii="Verdana" w:hAnsi="Verdana"/>
          <w:color w:val="000000"/>
          <w:szCs w:val="22"/>
          <w:shd w:val="clear" w:color="auto" w:fill="FFFFFF"/>
        </w:rPr>
        <w:t xml:space="preserve"> 8</w:t>
      </w:r>
      <w:r w:rsidR="004F389E">
        <w:rPr>
          <w:rFonts w:ascii="Verdana" w:hAnsi="Verdana"/>
          <w:color w:val="000000"/>
          <w:szCs w:val="22"/>
          <w:shd w:val="clear" w:color="auto" w:fill="FFFFFF"/>
        </w:rPr>
        <w:t>cm</w:t>
      </w:r>
      <w:r w:rsidRPr="00BB0AAE">
        <w:rPr>
          <w:rFonts w:ascii="Verdana" w:hAnsi="Verdana"/>
          <w:color w:val="000000"/>
          <w:szCs w:val="22"/>
          <w:shd w:val="clear" w:color="auto" w:fill="FFFFFF"/>
        </w:rPr>
        <w:t>. What is the perimeter of the shaded region?</w:t>
      </w:r>
    </w:p>
    <w:p w14:paraId="05339213" w14:textId="77777777" w:rsidR="00BB0AAE" w:rsidRDefault="00BB0AAE" w:rsidP="00BA39C8">
      <w:pPr>
        <w:rPr>
          <w:rFonts w:ascii="Verdana" w:hAnsi="Verdana"/>
          <w:b/>
        </w:rPr>
      </w:pPr>
    </w:p>
    <w:p w14:paraId="26778B84" w14:textId="77777777" w:rsidR="0090100D" w:rsidRDefault="0090100D" w:rsidP="0090100D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Crazy shading</w:t>
      </w:r>
    </w:p>
    <w:p w14:paraId="53300BA9" w14:textId="77777777" w:rsidR="0090100D" w:rsidRDefault="0090100D" w:rsidP="0090100D">
      <w:pPr>
        <w:pStyle w:val="ListParagraph"/>
        <w:ind w:left="907"/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36AB1E5" wp14:editId="4F376C6A">
            <wp:simplePos x="0" y="0"/>
            <wp:positionH relativeFrom="margin">
              <wp:posOffset>4213860</wp:posOffset>
            </wp:positionH>
            <wp:positionV relativeFrom="paragraph">
              <wp:posOffset>8255</wp:posOffset>
            </wp:positionV>
            <wp:extent cx="1762125" cy="1724025"/>
            <wp:effectExtent l="0" t="0" r="9525" b="9525"/>
            <wp:wrapSquare wrapText="bothSides"/>
            <wp:docPr id="21" name="Picture 21" descr="https://nrich.maths.org/content/id/6798/Shaded%20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6798/Shaded%20Circ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C75">
        <w:rPr>
          <w:rFonts w:ascii="Verdana" w:hAnsi="Verdana"/>
          <w:color w:val="000000"/>
          <w:szCs w:val="22"/>
          <w:shd w:val="clear" w:color="auto" w:fill="FFFFFF"/>
        </w:rPr>
        <w:t>The diagram shows four circles each of which touches the largest square and two adjacent circles. A second square has its vertices at the midpoints of the sides of the largest square and the central square has its vertices at the centres of the circles.</w:t>
      </w:r>
      <w:r w:rsidRPr="00D32C75">
        <w:t xml:space="preserve"> </w:t>
      </w:r>
    </w:p>
    <w:p w14:paraId="753C41E3" w14:textId="77777777" w:rsidR="0090100D" w:rsidRDefault="0090100D" w:rsidP="0090100D">
      <w:pPr>
        <w:pStyle w:val="ListParagraph"/>
        <w:ind w:left="907"/>
      </w:pPr>
    </w:p>
    <w:p w14:paraId="23B88618" w14:textId="77777777" w:rsidR="0090100D" w:rsidRPr="0090100D" w:rsidRDefault="0090100D" w:rsidP="0090100D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D32C75">
        <w:rPr>
          <w:rFonts w:ascii="Verdana" w:hAnsi="Verdana"/>
          <w:color w:val="000000"/>
          <w:szCs w:val="22"/>
          <w:shd w:val="clear" w:color="auto" w:fill="FFFFFF"/>
        </w:rPr>
        <w:t>What is the ratio of the total shaded area to the area of the outer square?</w:t>
      </w:r>
    </w:p>
    <w:sectPr w:rsidR="0090100D" w:rsidRPr="0090100D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F444E" w14:textId="77777777" w:rsidR="009D6E1C" w:rsidRDefault="009D6E1C">
      <w:r>
        <w:separator/>
      </w:r>
    </w:p>
  </w:endnote>
  <w:endnote w:type="continuationSeparator" w:id="0">
    <w:p w14:paraId="37EB2FE3" w14:textId="77777777" w:rsidR="009D6E1C" w:rsidRDefault="009D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33D5" w14:textId="77777777" w:rsidR="00C77078" w:rsidRPr="00681649" w:rsidRDefault="009D6E1C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694C" w14:textId="77777777"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14:paraId="3C034886" w14:textId="77777777" w:rsidR="00C77078" w:rsidRPr="00EB1CAC" w:rsidRDefault="00C77078" w:rsidP="006C4639">
    <w:pPr>
      <w:pStyle w:val="HeaderFooter"/>
    </w:pPr>
  </w:p>
  <w:p w14:paraId="65021432" w14:textId="77777777"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DC3683" w:rsidRPr="00DC3683">
      <w:rPr>
        <w:sz w:val="18"/>
        <w:szCs w:val="18"/>
      </w:rPr>
      <w:t>9376</w:t>
    </w:r>
  </w:p>
  <w:p w14:paraId="1BCDA200" w14:textId="77777777"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E0231" w14:textId="77777777" w:rsidR="009D6E1C" w:rsidRDefault="009D6E1C">
      <w:r>
        <w:separator/>
      </w:r>
    </w:p>
  </w:footnote>
  <w:footnote w:type="continuationSeparator" w:id="0">
    <w:p w14:paraId="75A2AFBE" w14:textId="77777777" w:rsidR="009D6E1C" w:rsidRDefault="009D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25CD" w14:textId="77777777" w:rsidR="00C77078" w:rsidRDefault="00C7707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BBE1FD8" wp14:editId="37D8600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79FA20" w14:textId="77777777" w:rsidR="00C77078" w:rsidRDefault="00C77078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9F17B" w14:textId="77777777" w:rsidR="00C77078" w:rsidRDefault="00C77078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dpCVgUAAAYQAAAOAAAAZHJzL2Uyb0RvYy54bWy0V1Fv2zYQfh+w/yDo&#10;XbUky5IlxCkcyy4KtFuQbtgzLdEWUUnUSDpOOuy/746kbMsOVrdpA8QgRfJ4993dd8ebt09N7TxS&#10;IRlvZ27wxncd2ha8ZO125v75x8qbuo5UpC1JzVs6c5+pdN/e/vrLzb7LaMgrXpdUOCCkldm+m7mV&#10;Ul02Gsmiog2Rb3hHW1jccNEQBVOxHZWC7EF6U49C349Hey7KTvCCSglfc7Po3mr5mw0t1O+bjaTK&#10;qWcu6Kb0r9C/a/wd3d6QbCtIV7HCqkG+Q4uGsBYuPYjKiSLOTrALUQ0rBJd8o94UvBnxzYYVVNsA&#10;1gT+mTXvBN912pZttt92B5gA2jOcvlts8dvjvXBYOXMj12lJAy7StzpBjNjsu20GW96J7lN3L4yB&#10;MPzAi88Slkfn6zjfms3Oev+RlyCP7BTX2DxtRIMiwGrnSbvg+eAC+qScAj7G0SScJuCpAtamPmBi&#10;fVRU4Eg8FkWwCotBEB6WlvZ04AdxaM4GYayXRyQz92pdrW7GMD052GhhgOMDGJKfDcOlPT0WL1hD&#10;sgMOBoVXQQApJ49RJV8XVZ8q0lEdrBJDxsIZ93A+QCqSdltTJ5gaSPW2PqzkaUydrOw7mUkIva9G&#10;UxTYsIhMTvcgpsnERsR0MgwIknVCqneUNw4OZq4AFXWgkscPUmF4H7fY3C5XrK4dwdVfTFXaYoxg&#10;vSjhjBk4HQcszWcptutFLZxHAgS00n+oH0jeytPdURxPtJxrDwRpkASXJ+4WebLSEFxcMY5DSCy8&#10;dHBHOp/nefqiUpPxOE4vT8SLOJhreri4I02j6fjyhO9H0Xz+4h2Q4PB3xRF9l8W4Zq0DwWTZA1cE&#10;0a5B6+rW2QM9gLFWLK/ZYXFgOt6c3Om7Sd1VxHipjxK7VTtLnspomIKaVbNGMxRqDx4lWUVJuWxL&#10;PVaE1WYMytWtZkoTyMg3MlNP6yfYiMM1L58hviGm0ByspTCouPjiOnuoSzNX/r0jgrpO/b6FsEJS&#10;gBsdNZiJwWw9mJG2AHEzV7mAGQ4XyhTAXSfYtoLbTBy1fA5MvWE68o+aWd2BKW5vOlZk8G8LEYwu&#10;KOPrBRtOqR3aY4p+c5WMhojPu86DmtkRxdasZupZ139wHirVPt6zAgsUTo7sk/TsA6t4qRPoQO83&#10;4RHIfbqh4oHWIPiRPlDJvkDRMqEDG3Wpc1q+qCDg6FwIvkdHoyd0PJ/KAqhwOlBmXbMOSQMjBMfW&#10;bPDAWQl/ATnTHuS82DW0VabfEVpR3sqKddJ1REabNS2BvN6Xxo1AfDZLkAJ1D/JPOJ37fhreeYuJ&#10;v/AiP1l68zRKvMRfJpEfTYNFsPgX8yCIsp2kYDOp845ZXeHrhbYvNhy2NTOtjG6JhhkFCuls6lWE&#10;3EBIEBopCqwQOnmkElQVFX7eAHL2O2w+LGiYj8gi6FcViUHNRHiw5Qj9EL5jv3HRMxz5/8oSMeCJ&#10;AdcMuH+w7dv4yrANgnFKSdAoWub5fxbqkbKRClOd3rZpM4T003sCeBKYFuvYE4AHLB1C8v6wnmAc&#10;+VD7tWPHZ21B4k+hNdFN5mvbgpZjfuvIRaYn2eGD5X6S9QGvRzYnUz9dTpfTyIvCeAk5mefefLWI&#10;vHgVJJN8nC8WedDnZMXKkra69zCs+YqU1Nl2GjtXhekIqeGoRp/GKAzzyNBMGoSRfxem3iqeJl60&#10;iiZeCkB7fpDepbEfpVG+Gpr0gbX0B7DMN9T7l/PnG0v6AQvU/4gF+Lv3NLw2zuu9fmXponEsrleX&#10;/UPFh4Ep9jAwdR4GP7DE62cSPDa1VfZhjK/Z0zmMT5/vt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0x6Za4QAAAAoBAAAPAAAAZHJzL2Rvd25yZXYueG1sTI9BT8JAEIXvJv6H&#10;zZh4g+2CRajdEkLUEzERTAy3oR3ahu5u013a8u8dT3qcvC/vfZOuR9OInjpfO6tBTSMQZHNX1LbU&#10;8HV4myxB+IC2wMZZ0nAjD+vs/i7FpHCD/aR+H0rBJdYnqKEKoU2k9HlFBv3UtWQ5O7vOYOCzK2XR&#10;4cDlppGzKFpIg7XlhQpb2laUX/ZXo+F9wGEzV6/97nLe3o6H+ON7p0jrx4dx8wIi0Bj+YPjVZ3XI&#10;2OnkrrbwotEwWahnRjXMZwoEA6v4KQZxYjJeKpBZKv+/kP0AAAD//wMAUEsDBAoAAAAAAAAAIQBX&#10;jXlyEDYAABA2AAAUAAAAZHJzL21lZGlhL2ltYWdlMS5wbmeJUE5HDQoaCgAAAA1JSERSAAAAZQAA&#10;AD8IBgAAAPlpBl4AABddaUNDUElDQyBQcm9maWxlAAB4AdVZZ1gUS7Pu2cguu+Scc845SE6SJGcU&#10;liUtWTJIBlFABRMioEgSkSQYQEQEJIgiSBAQDKCiIqgoIhnuoOec77vPd++/++fO80zPO1XV1TVT&#10;Nd1dNQCwL5LCwoIQdAAEh0SG25ro8zm7uPJhpwEWcAA8oAM8JHJEmJ61tQX4X49f4wDaY45K7+n6&#10;X8X+Zwa9t08EGQDIGmZ7eUeQg2F8CwCEPjksPBIA5BpMfxYTGQZj1CMYM4XDBsL45R72+4OX9rDX&#10;b4xG/ZaxtzUAAM0GABWBRAr3A4AoBNP5osl+sB6iIQAYhhBvSggAjM4w1ib7k7wBYC+AZaSCg0P3&#10;cDeMxbz+TY/fv2ESyesfnSSS3z/4z7PAPeGBDSkRYUGkuN83/5dNcFAU/L5+HwxwSwgJOrDnGxb4&#10;/ORNMjSHr1zwuRMW9NtnsAzE4RPiYAfT9rBUiNcBq7+wtm+4sS2M4b6QdVik/h6G3xnkGxZpbf8X&#10;PSne3+AAjAkw/ZxPhNHfeq4EkMz2fEYD05vCo2wdYCwE446IaDsjGMMRBb2P97d3+kvmp7eP4V90&#10;BMKXYmz6RwbBQIk03RuLCfa5QGCo+Z4N8FgIFWAOgoAPiALhcBsCpIEFMACGf7XSwBeQYE40zIsA&#10;geADjIPhHqFwn1AY8/0lZ/AfFOPf/fzgfv9dIx8gw7JR/4z5ZzQ+eMy/dVKAN4z/ppPgMfZ4e9ZF&#10;eFDS/jXm3xJ7+n5bI1cjNy+39bdNKBGUAkoZpY/SQmmj1AEfigXFAaRRSig1lB5KB6UJ89SBMXgP&#10;a/b728Y9/cFNvtEFoXEajv4wd+/Zvf7mAsff0pR/7v/DAkAZXGxe/NsCACJ9YuHvAACD0LC4cIqf&#10;fySfHvzl+kjxmYaQZaT4FOTk5ffY/2+OvTnrj7HLtr/nIohl6F80yjgAKo1wPE7+i+YHx1zrWwBw&#10;Fv+iCdfC4QzPCY9w5Kjw6D/6UHsXNDwT0sIRyg54gCAQg9+zAlABmkAXGAEzYAXsgQs4BMePPxyD&#10;4SAGJIBUkAlyQB44DwpBCSgH10AdaALNoA10gl7wBDwDz8E0mAFzYAEsgV9gE4IgLESEGCF2iBcS&#10;hiQhBUgN0oaMIAvIFnKBPCE/KASKghKgdCgHOgMVQqVQNdQI3YU6oX5oGHoBzULz0A9oA4FEEBBM&#10;CG6ECEIWoYbQQ5gj7BEHEX6Iw4h4RAbiFKIAUYaoRdxBdCKeIJ4jZhALiBUkQFIjWZD8SGmkGtIA&#10;aYV0Rfoiw5FJyGxkPrIMWY9sRfYhR5EzyEXkOgqDYkTxoaThON2PckCRUYdRSagTqELUNdQdVDdq&#10;FDWLWkLtoIloLrQkWgNtinZG+6Fj0JnofPRV9G10D/o5eg79C4PBsGBEMaqY/RgXTADmCOYE5hKm&#10;AdOBGca8w6xgsVh2rCRWC2uFJWEjsZnYi9ha7APsCHYOu0ZFTcVLpUBlTOVKFUKVRpVPdZ2qnWqE&#10;6iPVJo4OJ4zTwFnhvHFxuFxcBa4VN4Sbw23i6fGieC28PT4An4ovwNfje/Av8cvU1NQC1OrUNtQU&#10;6hTqAuob1I+oZ6nXCQwECYIBwZ0QRThFqCJ0EF4QlolEoghRl+hKjCSeIlYTHxJfE9doGGlkaExp&#10;vGmSaYpo7tCM0HylxdEK0+rRHqKNp82nvUk7RLtIh6MToTOgI9El0RXR3aWboFuhZ6SXp7eiD6Y/&#10;QX+dvp/+EwOWQYTBiMGbIYOhnOEhwztGJKMgowEjmTGdsYKxh3GOCcMkymTKFMCUw1THNMi0xMzA&#10;rMTsyBzLXMR8n3mGBckiwmLKEsSSy9LEMs6ywcrNqsfqw5rFWs86wrrKxsmmy+bDls3WwPacbYOd&#10;j92IPZD9NHsz+ysOFIcEhw1HDMdljh6ORU4mTk1OMmc2ZxPnFBeCS4LLlusIVznXANcKNw+3CXcY&#10;90Xuh9yLPCw8ujwBPOd42nnmeRl5tXkpvOd4H/B+5mPm0+ML4ivg6+Zb4ufi388fxV/KP8i/KSAq&#10;4CCQJtAg8EoQL6gm6Ct4TrBLcEmIV8hSKEGoRmhKGCesJuwvfEG4T3hVRFTESeSYSLPIJ1E2UVPR&#10;eNEa0ZdiRDEdscNiZWJj4hhxNfFA8UvizyQQEsoS/hJFEkOSCEkVSYrkJclhKbSUulSIVJnUhDRB&#10;Wk86WrpGelaGRcZCJk2mWearrJCsq+xp2T7ZHTlluSC5CrlpeQZ5M/k0+Vb5HwoSCmSFIoUxRaKi&#10;sWKyYovidyVJJR+ly0qTyozKlsrHlLuUt1VUVcJV6lXmVYVUPVWLVSfUmNSs1U6oPVJHq+urJ6u3&#10;qa9rqGhEajRpfNOU1gzUvK75aZ/oPp99FfveaQlokbRKtWa0+bQ9ta9oz+jw65B0ynTe6grqeute&#10;1f2oJ64XoFer91VfTj9c/7b+qoGGQaJBhyHS0MQw23DQiMHIwajQ6LWxgLGfcY3xkomyyRGTjv3o&#10;/eb7T++fMOU2JZtWmy6ZqZolmnWbE8ztzAvN31pIWIRbtFoiLM0sz1q+PCB8IORAsxWwMrU6a/XK&#10;WtT6sPU9G4yNtU2RzQdbedsE2z47RjsPu+t2v+z17XPtpx3EHKIcuhxpHd0dqx1XnQydzjjNOMs6&#10;Jzo/ceFwobi0uGJdHV2vuq64Gbmdd5tzV3bPdB8/KHow9mD/IY5DQYfue9B6kDxueqI9nTyve26R&#10;rEhlpBUvU69iryWyAfkCecFb1/uc97yPls8Zn4++Wr5nfD/5afmd9Zv31/HP91+kGFAKKd8D9geU&#10;BKwGWgVWBe4GOQU1BFMFewbfDWEICQzpDuUJjQ0dDpMMywybOaxx+PzhpXDz8KsRUMTBiJZIJnhz&#10;OBAlFnU0ajZaO7ooei3GMeZmLH1sSOxAnERcVtzHeOP4yiOoI+QjXQn8CakJs4l6iaVJUJJXUley&#10;YHJG8lyKScq1VHxqYOrTNLm0M2k/053SWzO4M1Iy3h01OVqTSZMZnjlxTPNYyXHUccrxwSzFrItZ&#10;O9ne2Y9z5HLyc7ZOkE88Pil/suDk7infU4O5KrmX8zB5IXnjp3VOXztDfyb+zLuzlmfvnOM7l33u&#10;53mP8/35SvklF/AXoi7MFFgUtFwUuph3cavQv/B5kX5RQzFXcVbx6iXvSyOXdS/Xl3CX5JRsXKFc&#10;mSw1Kb1TJlKWX44pjy7/UOFY0VepVll9leNqztXtqpCqmWu217qrVaurr3Ndz61B1ETVzNe61z6r&#10;M6xrqZeuL21gaci5AW5E3fjc6Nk43mTe1HVT7Wb9LeFbxbcZb2ffge7E3Vlq9m+eaXFpGb5rdrer&#10;VbP19j2Ze1Vt/G1F95nv57bj2zPadx/EP1jpCOtY7PTrfNfl0TX90PnhWLdN92CPec+jXuPeh316&#10;fQ8eaT1q69fov/tY7XHzE5UndwaUB24/VX56e1Bl8M6Q6lDLM/VnrcP7httHdEY6Rw1He8dMx548&#10;P/B8eNxhfHLCfWJm0nvy04ugF9+noqc2p1Neol9mv6J7lf+a63XZG/E3DTMqM/dnDWcH3tq9nX5H&#10;frfwPuL91lzGB+KH/I+8H6s/KXxqmzeef/bZ7fPcQtjC5mLmF/ovxV/Fvt76pvttYMl5ae57+Pfd&#10;HyeW2Zerfir97FqxXnn9K/jX5mr2GvvatXW19b4Np42PmzFb2K2CbfHt1h3znZe7wbu7YaRw0u+9&#10;ABJuEb6+APyognMIFzh3eAYAnuZPTvFbAk5XIFgGxo6QDLSA6EZGoIRRn9GlGA8sP3aaqgwXgFfA&#10;b1EPEUqIkTQHaMXpMHRv6XsYrjJmMYUyO7IYsTqxBbNnclzhbOUa4V7kxfEJ8esJeAomChUJ3xWZ&#10;Et0Q55TQlvSSSpeulhmSXZZnU9BRJCvlKDeqDKt+VSdqSGga7/PSStIu1LmlO6j3UX/HkM1IxtjQ&#10;xGl/oGmC2Snzyxb1lvcPDFhNWX+w+WkH2RMcWB25nHidBV1EXaXcFNw1DhocMvdw8CSTQr2SyCe9&#10;S3wafXv8pvyXAqgC+YLUg+1CQkOzwyoPd4a/jtiMYotWjrGPPRyXF99wZCjhWxJdsmKKQ2psWnF6&#10;Z8aHTMIxxeOuWWnZ1TmjJ7ZOieRa5cWdrjjz9Oy387T58hccCmIvFhd2Fn28RLysXOJ+Jb30etlw&#10;+Wol11W9Kp9rx6qvXe+reV+7W8/WIHfDpNG9Kfxm1q3Lt2/caWt+2NJ792HrvXt1bYX3U9vJD3Q7&#10;WDs+d97tSn1o0o3rftyT2avXu9l361Fgv0D/1OPTTywGCAPDT/MHXYd4ht4+qxj2HREbmR+9Phbw&#10;XOL5wnjNROCk1OSXFw1Th6eVptdetr1KfW38hvhmbKZw9tBbgbfz726/Pzbn8UHro+Anunn0Z8QC&#10;fpHzi+pXt2/Hllq//1xW+hm70r6KXbNZL974sCWzHbXTurv72/+C0A2EC5Ie2YRyQ+PRdRhneFfT&#10;QEXCseGe4DOo9QlowkPiURpTWhraSboy+iAGVUYs4yumAeZelg7W+2wt7Dc5bnDWclVxV/CU85bz&#10;lfGXCpQJVghVCVeL1Ik2it0Sb5XolOyReiw9IjMp+0rutfwrhZeKU0oTys9VRlWH1B6r92h0at7b&#10;d0urTrtCp1A3Vy9dP8YgwPCg0QFjXRP5/XymdGbAbMn8pUWPZe2Bs1ZHrL1sTG3l7NjtIft5hxHH&#10;e06Vzrku8a4+blbu+w6KHmL0gDy+ek6T+r2ayZXeZ30yfFP90vzTKekBaYHpQWnB6SHpoWlhaYfT&#10;wtMi0iJTo1KiU2KSY5PjkuITjyQkJCQeSYpPjkuJhaMjN70yo+3oWObCcWQWR7ZCzv4TnidjTp3I&#10;rchrPf3szIezW+fp80UvaBXYXPQtTCg6XVxxqfXyUMm7K6tlhHL+CpVKs6uHqsLhCCm6Xl/TWTtW&#10;97F+4wahkadJ9qbeLdvb5DsRzRkt5+5WwjNYd9vo/Xftnx8866jrzO7ye2jYzde91TPZe7Pv1CNK&#10;v8Fj7se/ngwNVD1NHnQckn6GejY13DiSOeo+Jv8c/Xx6vHEie5LywnxKYZr3JeMr2teMb/hnNGc9&#10;3559NzYn9uHEJzCftSCw+PRr1pLND7Gf1Ctrq9/WP29+2V7+7X9J0A2ZQ5MIN8QXZCByDZWGZkOX&#10;YZQxT+Ad7TZVEU4bN4M/Rq1A/YaQQ9xHXKS5RGtLR03XQ3+KwYNRngnFNMZcyRLLasnGy7bC/pij&#10;lDOWy4pbjAfimeK9yZfLHyBgLCgouAPvo1pE8kUjxazFxcS3JIYlK6XipC1l+GW+y3bKnZb3VJBR&#10;WFfsgucHOxU2lWnVEjWSuoD6rEaJ5qF9nPsmtM5qW+kQdUZ0C/XI+lL6ywb3DDOMLIyZjKdNyuH5&#10;QsF03azD/JiFlSULvJ8os6JYy1j/tGm1TbYzssfbDzqcdrR3YnWacr7s4uUq5vrV7Y57ykGzQyyH&#10;3sP7gAySk5cUGUGe8r7lk+cb7GfuL0mhpnwJeBZ4Kyg/OCbEOVQjjDNs+/Cb8M6I8sjMKEq0ZYx8&#10;LEvsZtzb+MdHmhKKEo8mhSW7p5imqqQJpjNkQBnfj37InDs2f/xr1o/sXzkbJ3ZOIXIxebjTxDN0&#10;Z5nOsZ7nyOe5wF8gdFG0UKJIulj+ktJl1RLNK9qlemXm5eSK1MqSq+1VU9fWrrPUKNXa1AXXZzdU&#10;3ehunGnausV6W/GOVXNAy9G7pa1t98bbvrcTHoh06HYe7Dry8EJ3fU9v76u+n/20j2WfOAwcfdo+&#10;hHnmMdw3aj72drx4MmYq/uXVN7jZ2vcXPg4vRH3L/am7Xrvn/z+1pb01AaMCQKUOvCDA64ZdGQDl&#10;bQAIq8HrRyUA1kQA7NUBwj4eQK9bAORy8Z/1AwIoQAXXUNiBMFCEqx6OcI0jDc4lb4Nh8A2iheQh&#10;eygezgEfQysIToQ+IgBxFtGO+IxkQ5ogY5DVyJcoOpQxKhHOyZbgPMwfzr3mMMIYf0wN5htWGZuI&#10;7aWio3KnqqZaxe3HFeN+4E3xZfhtalfqFgIbIZ7wmmhIrKVhoUml+UbrQTtCZ0x3n16FvpFBhqGe&#10;UZbxJpM6UxezOfMkix/LGmsemwRbD7sXBwRHqT7nHFc2txz3OE8yrxjvKF8SvyT/C4HjguqCn4Uu&#10;CduIYEXaRaPF5MQWxasl/CRFJT9L1UlHyKjLImQH5ArkvRUUFZGKY0pXleNVrFVFVHfUJtSbNE5p&#10;Bu4z05LQJmh/1RnVbdG7op9lEGnoaWRpbGCivV/dVMlM3lzOQs5S/oCClYq1po2eramdnb2HQ7Bj&#10;olOec6VLm+uE28pBlkMaHmTPU6R2rx/eYj5k3yt+byg8AeTAumAQ4hb64LB0eGWkRNS9GJc4TPzD&#10;hLykoBT3NLcMv8yM47XZr06y5TqeLjo7cn6tgK/QqjjzcncpVblNZVnV6nW72qYG5saEm+/uWLXc&#10;uyd+/2IHviuhe6UvqX934PDgyLDgKOl57kTti7vTt16VvUmZtX/H8/7Nh8JPVvO7C7VfnL+hlup/&#10;OP9ErTSuktaZNvq30nf0fs8fEFxzoIYrDnxAFujB3g8Gx+AqQid4C6Hh2oAtXAeohiYQGIQ8nNvn&#10;IFoRi0hepD0yB9mN3EFpoGJQzag1tCY6Gd2DIWIcMWWw17WwJ7EzVEpUWVSzOE3cRdw63g3fQS1K&#10;nUu9QfAnTBLNiO00KjQNtFK0NXTSdE30GvTdDDYMs4wRTFRMpcyasLdj4QzzEVs0uzD7JMdJTiPO&#10;Ha573PE8mjw7vN18J/gdBQQFvgs+FMoXDhQxEOUW3RB7IX5P4rJkjJSVtIQMVuaTbL9cvfw5hURF&#10;ipKTsomKuqqMmog6nwaXJsc+Ti1ebWEdaV1VPUN9ewNfw3ijXOM8k3P7C0wvm1WZN1q0Ww4ceGX1&#10;3QZty2Wnam/jEOaY59TkPO6y7SbqbnMw+VCDxyyJ2cucfNT7gc+mn6Z/AuVBICrIIvh8yGyY3OHU&#10;8NFIMXhFmo5VjcuPX0twT3yYLJVSkIZJj8lYyCQde5Flnz18wvrkWK5L3swZyjmtfJECxkJk0fql&#10;HyXfSn+Ur19FXWO+LlFrWO9941jTjVtvmunv7r+Xcb+ng7rLvvty75t+lidGT/2HEoczRpOf+08Y&#10;vCBO9b+Mes30pmxW6G3Re+yc74f2T8R5u8/nFwa/oL6qfPNaOvH9xo+x5eUVhl/SqyZrpPUjG2c2&#10;q7cebI/vfP7tfwT89TMAfvjbN4OrjmmgDK4aLULMkB4UBpVB43CNRwcRhahDfEKKIH2Q15CLKEVU&#10;AuoRmgXti76LocH4YB5gObHx8J5Tm6oCR8QdwX3Fk/EvqZ2pJwhuhLfEYOIWTR6tOG0vHYWenv4+&#10;QyijCOMsUxmzH4sCyzZrF1s2uwOHMMca5yBXNfcxHgqvFZ8av4gAqyBBCCOMFEGL4sWYxPklFCXN&#10;pSjSWTJ1smNyWwoiijZKSco1Ki/UqNRVNXw0z+/r0VrREdF11svR7zD4ZSRl7G9yff8XM0XzRIv+&#10;A2xWAdbttkx2wfZ9jkJOac6zrgZulQdxh0I9xknaXtXeLD7pvsv+PpS+QP6gxODp0H1hpeHYiNDI&#10;6WjTmNY46fjyBM7E/GTGlLNpzOmFRwUya4+rZvXmOJ74fColj/1001m9c/fylS80XZQrvFmscqmt&#10;xODK0zLX8vnK+CritfLrmjXjdRENDDduNjnd3Ll9tdm6Zbu1ru1QO8OD/s60h/u6f/bWPgp6rDIA&#10;PR0cujRMGVUcWxmvnzw4hZoufiXyumKGdTbm7cB7tjnrD+kfKz89mH/yeWjh0eL9L6VfM785L4kt&#10;/fze+CNkWXj52c8jK0Ir9385/lpaTV3DrZ1e51gv2mDYyN6ENuM257Yst25vc28f3Z7f0dsp3Fne&#10;tdy9uuf/CF9Fhb3VA0AEfbj8+Hp3d1kEAOwZALZP7+5ulu3ubpfDyQb8D6Qj6M//ij1hDFxzL+7b&#10;Q73dzSl7138//gskvH7Gp8kAVAAAHm5JREFUeAHtXAdgVFW6PlMzmcnMpPeQQhJSgBRCQigRIpCA&#10;sijSZFcR2z5Xn67P97Dw1HV1dV13Xevq+h4ullVAxQaIQCBAgAABAmmQkIT0XkjPZMr7vksSQzU8&#10;xd01/vrn3Hvuaff/zl/OuWeQ2Ww28RP9c0lA/s81nJ9GQwkor4YYPF0ibw8eFTGjrqls/6mKQ4fR&#10;x0loZOvV6OvH2Kbsapivayfdumly9Ny5Xd1t4kxHs6Wjs7myqak6t665+uCJipyNJlPDkQFh+hhD&#10;769uK9qNcWQP5I309HvXFJlM5njTrP8aa7PJhJ1aJzxdDAq5e5C/LFDm39vbdV3bpj+NQZn7AUJT&#10;TMjsZ5fO+49HT1fllyLvFuTtHemA8P2/EygQZNj4kFkpWo0uJTNn4zM2W98+IVRjnA3u3kKG1mVy&#10;wTDCarUJBbyXydQjqptKmKWLC7/+/llTFj9q0LkIJ6NboEqpWi+TqX6ONtLxfETTFYMCIIID/WJT&#10;QkbF3LR8/rPxzi4+OiWEX11f3IRnWcF+Uyc4Gj2UNiEXcrmEDK5kAEUlmtrq+/osncWxobNWzkpc&#10;fK9B5ygsVjOeykRsxAxvm1x8gDZ+AY3ZMZJRGTYoRodRKQlRqf+x7Ge/TXBx8jTq7I3CLIfgzRah&#10;UqhFSEDcNeV1OcHeHgEJGju9sNoskrAlWGQARaESNY2nG3zcx02Zm7TiWr3OCA1iXRXkT+WxiISI&#10;mV4KoSQw8wDMoZEKzLBB0artg8eExM920GJ2AwiLBYK0WWGhYKIgdH/fSB9xQKS6OHrFKpUaYbaY&#10;oCFnCUJGWZsorcht9fX0i9Xq9EKpQNeoy2cygMIicrlC1LWWs1IkeMSCMiC3s9K7zN/alsL0ipqi&#10;FiFTCDoIuQJzWqaEMJXSPHd3C5J7OUem1DcXGlu6KkWPuVOYMfvpV1RKO2Ey94qa+tKyiqqjBfkV&#10;+4XZZhZajb3QqNVCY6cRWnudSMv6uHHHwbUbMYwOb5eQlKTohU+NHz3leQCnu8zQfnSPhq0pePPC&#10;itrCvWGhidfLER+cneGc5cAV09xObSeix107Lm3vXw41t5RZXdyC3dxc/bROendhBLe01IpOU8PJ&#10;ziaxNf3A5ytlMvX0uJApwhVmjPU/3/Nu28mig83LZt13jY97yHxHg5ur0cFVHMnf3ZtTsm8X+t/8&#10;o5P+JV5o2KDAxvcZ7D2/SJww/3qDwV0yRxSmDKEv/QavA/yiPU1ma0lBafZ6UZrtj9wgo4NnoLe7&#10;v1+Xqcce96XgvZVVeQ+l7ZNBA8TM6VHXit1ZG5vWf/1q+bP//l7M2IBY0dnTKXp6eqBdZuHrGWQn&#10;F+oETII0jKEX9X/09K2gQBiJkEIhBNLU3lO3o76xvM7F1d/DYkHUBDTgwmHN4FfgM1ydPWQhAfGh&#10;RaczX0CdTrDzmY5ad7APrr3BueAO8NHqmtyVO/fani8oOpBw6NhXn8GjmDtMbTEaQGCxwiRaVTCL&#10;NuHu7CXGBERHFZw+aEC9BvBVpYyMDCdvb289O2lqajJNnDix9v/TIeQm+81vfkOzK7kILy+v7rvv&#10;vrtvOG1dFhSVyn7aonlPbm5srT6OPu6E4AviYm7aEzFu+kKVGlETfL2lr0d0dzeLro460dRYJkw9&#10;7b7o2B1luUI/A+bCkP1owBbkW5ECUNmxipq8x8BzcIutGGtreU3JMl38HD0jaQLODpQKowgbFRUB&#10;UAjqVQfFz8/vcV9f3zswPotKpWpyc3N7qLGxcRPGDQc5fHr99dd1N99882a04SPHpN21a9d2tPlb&#10;tFP1ba1cEhQ0EDgvZeU7oaGTHUJkYrLB6LUFi7s7sTj8JGHSDQsd4QvaW6pEQ0OpqK4paiutKKiq&#10;qCsshiCPn98pBmJGHjVkkAgO+jiKjDIwn8lKqk8VC5k52sVgkEJlRmOt7W1CoVS54XkQyh9HPUyF&#10;q0cQoFahUFArze3t7fq2trbbcJ0GpuYPm0wmk9Le3t5Ho9HQjCtOnTq1DOl+8BrwZemioODljdOn&#10;3PVuZHhSIIJfCEUtJsTNGeXi5v3Jpxv//MrGT57YE+AdHFNSW15ZVV90CnIqQi+FYKYl4BrwtxLq&#10;cfYNzn74pMNVzVXROkRrB/IOWA7lZ3TnlxyrLKs5xU3NbjBNwRXNWJS/Iuru7u7q7OxsBzA9AIV+&#10;EOHmlZNWq7VZrdY21GwGq3t7JXeoHk5LF4ACQBSxY+e/PiE6ZaqAHZErlUKBsNWqkomwqCT9HT4B&#10;j3267pmM3ce2v4kOoBkS04HT9nZebCajTTt/1/CZCq2yt6Q8pzAiKGZmfsnRDSh7zs5xU33Ftkde&#10;uT+hoqawIchrTOCCGb9wx3LH0tnWWd/YWVPeDyK6uXq0ePHiLWfOnEm1WCx6CNKMGU+hSib3SnvF&#10;e9MCtINVaI+ADKudC0AJGpW4alL8/J+r1HABsIVylUrI4D9UGg2AkQu/kLGyu1eunrbzq9WqLRv+&#10;8HcI6rK7uxiYMwYTes/y321QyGzWbbs/2P/4PX+Y8dQbDyTj2V/w7CjaoBaIDlNzWkd5cxcuPZak&#10;3v7inEkLtfFjZ0aW11ZEllaXLJkYPntt1oltj6N8V3V19WSYGgYQIicnp3T27Nl5iNhmYHYmKZVK&#10;B8xyzvgj69ev3/7QQw81stzx48dj3d3dR/O6tra2OiYm5kBXV1c8tGIuzJQ2KSnp7aeeeqq3ubl5&#10;E9pStra2dsFZb0DxoVGfqqOjYyr6nox6HuhPhvtWgJdz4MCBPQsWLJCsRE1NDTWFoFBbVHju4OHh&#10;wQBiIcCehGcajLEJEyAjNDR0D96pB88kGgQFApKNDpi8fNrkJU/o9a6AFE4WWkJNUUJTFHZqodZp&#10;hEyjEo7OPmL+rY9Nsp1pehvVbkKD1JRziO0lRN3wi1/f8fbjB49sbK2qLe1QKGx2p6tOuny5a12z&#10;nZ1d8tev7lzywPP3/ApF/xdt2NAAZ+Umf7cxK6JC4vRdCI37EOUZ9S4iPNDRe/fhL6/B83DwYQcH&#10;h0UGg2EKrsXOnTubduzYUYY2x/EeZHF2dpaDpyxfvnzegw8++Jc///nPe2FSUj09PRfguTUzM7Md&#10;edmw+7G41wAExenTpz0goPKoqKjpyDMXFRX1Pv/88+0wabm474Xw3eC4H0bfCbhnKMIxC7TBTyDJ&#10;qampS7/44osP58+f/9m7775LM0tAGODIAUjfhg0bUnGtxzipMTbUk7u4uCTn5eVlRkREvJafn0//&#10;es4usVqndVzh6uSjYCgqg5PlFoqM5ksF1qiFEtqi1GqEQqsWdQf3ieaqU/5oYyqEWoVBmdjgAFHI&#10;113773MSJ/4sRIfV+u9eW/I5npWCT/xhzWNiYnhicvrh9FRsDSxEXjq4CFUk9b5l3v3zvV39REtb&#10;G8JjG/bRhKhuOC2yC/fQXEr9YKbR9HFWmjDDNT4+Ph64rsbMV9Ce45pDsLm6ujrOmDHjPoyxo7Ky&#10;kqBXg/sQZekmTZoUhmu2gw0KhQJtumD20jeyXTM0xrGvr28SrhXp6ekalP81BMo6tcxD82aYJcxb&#10;pRztW9Cvatq0aT9fuHChw4svvvjpokWL2DY39yyYHI2oSzPWBk3hGJEtLOhWAJCwFStWPIg2fo82&#10;a4dus5iO529+evP2N7M7OluFUmUHULAwJDCoKMdelRzgqLT2orkoR+z66NWuQyd2bULDfMkLbKWT&#10;U1DUsbwdPav//mjNhxue34cy5I/B3mDnQwX7X9x9dM/2p+753WzMvhQMSI18hsoB2Kyc3tnbg0bp&#10;YzE5sLVTWHa83Sr6cpDB/rCZaaWtbkbaAkAatm7dKps6deq08ePHT7rtttuCYBba0FYLytQEBwdT&#10;cItgohgFsk7ThAkTKqE1tdCGro8//lizbt06V0ZMEArNJ8FrhgAZ0nPGm6OjoxMRSfmiLvs/8/77&#10;7zskJCRcEw/64x//6II8AlDv5OR0BuNIyc7OjoOJYzscQwsAaf3b3/5mj3XPNbGxsRNhJhlRsg6f&#10;N0JDA5FeD/5GUzAY7CvKMgqK0h5obql5eO7c++b6j44+q6NUVLBMqRLtlaVi39rXzTuObExD7pfg&#10;A6jKlx0kCnjpomd+Hx99fepXW9+sL6k+8jUefoLtmX+zCrMDrmk2extbanf9zydvTcNsNOBeA6YW&#10;dL73xRtr0g9tSo0KmRgUFhSvMGg9xPHCvafxjKBQUASF9roZL26ur69XYaZdBz+zG3kfFhcXa2FC&#10;Im+88UYCbXZ0dOw2Go0RZWVl1eHh4azDfhQvv/xy2KpVq5LgeyrYFvgwhCcBgmsLZrQSwDhgraKG&#10;qaHZbERdy5EjR4y33357HMbNSfb10aNHfaGNowA0ARRjxoxxhybQv9F8SdHbvn37nO64444JkNVa&#10;5G2Br/JctmzZ6JCQEEkxMGmoUbGQHbdqvyFU6EHm3rrG/JXvr1tVceP8/1w+fsIcjYzGANFoT0uj&#10;OPrZ/9o2pr+7HybuC2TuQB0K5zwyjnNzDZzh4uwrHI2ehJQLpjp7tXFMp6mJ4S3vtQad65SgUZEa&#10;kbWZs1MCFu01YAyrQ3x+Fq9VuwY+9ead2W6Ovj31LZVHUIbh98AEoKY0gW1paWmBAKQc1yvxnCZS&#10;wGdwUUp/YUZeLzgUpo11WYdAqp9++ulYAMIo8q9gztpu+KGZSD3BFghdjbFoU1JS9NBmCrcerFi7&#10;dm04nmXimv2xnoAG3AsA7zWbzXKAaYd0P/xUJrSL0lPAn4Sj7B5cP4y0He3KUH457mk5rABFA8Cd&#10;ACTs0XmECkQ7D3WeXr9+VVlLW/2D02ff7mbFXtTJ9DVi01dv5JqFmYBsRVm+4EXozKm/rr73hQNR&#10;qbcdyvroJAoQhE6tznBca2+Yp9ZoPjXY6yf6+0bMeGvDC5vxrBgsCRv9jr53yXOvJI6blQDPJnp6&#10;e70/2Pqn5/GcWiAJHCk+HVgkTeE1fIU/klwwgZEIM3VgxpshQGyjmW0Q1oBp4mz3hs+ghryG92Aq&#10;EbRsoF0LzJkWQvKE+bNDGS4eGSEpCgsLVUjTkScBwopZWVmfIaE8+ExAM2sgZC9c9oLldXV1NPH7&#10;UYeTSXJ4JSUljbi0B1swPloQmjT5BaBAKGpUNIGrcP2nbVteLmpvb34syMNz3L4daypbejvosDfj&#10;+aAAcH8+tUWPn6MdFz5dHxWalPjltr+Mra3PTWtoKX1bp3EZZa+xW9LV22nelP7BV6iYAaYJNBmN&#10;rvH/teL19TFjpvl3dneI3r4+MSnmevcuU9eyz9Lf+AxlKFSJ8BIDwhOY7RQYxyyZDxYAaBQggTFD&#10;sNQWG3wK6/eBrdjXckZK/8Ayg4SmGJ4zzwrNMvABZjwTAiAnI5/tUGsGCc1z4tE0SYTAQAn5UVtZ&#10;WY6JQTA45kECaMxjXxZEeI5IaVW+8Sm8QSOq6LHXr0tN/rVzt6mjdELMTSWtbY21mXvf+xy6WoYi&#10;teAtGEA+y1+KKICU5F/r4mPmGXu720Va+jsTUFaH7BL08XRnT1MU7p3ABDYH+dILtrU1masaT2tC&#10;/OOEqQ/6iI9p1H18kYlEcj3qvoWyNLGy8vJyvqA0qRCq8toIHiTIjcKgE6VvkELQfmESOBuu22Ay&#10;gHvfOUEKwKbAWc8KgJwgOAGt4p4d82jCZPAvdUzBg7R//357mD5pPDqdzgxzZUVwQP9HkGX94zmn&#10;DsbFyURQbAClDalE52uKc3BA7NSQ4ARXi82ahF15REBW0dN3r80M+9XV3d5lMnVNmnfjExWnc3cd&#10;yT21+yUMdlCFBxplWl9f0ojoq6+zo6W3qrHIMSww+WnI8k2Uz8PjIlyzb8qcMsYiUOUT4hsfvD3j&#10;4yKFXO2WMPY6eW9fl9i+/8OGbZnvbEU5zkTOVIkw+wdmnQ1hLF+OM22Q8MIDoFjxwjZojg3YUUAU&#10;OrVGMiODFb65GADFhghOKgNH3tfQ0HAGO71S/5GRkVlYj3BSScQXwGIxCGsOLXyP9bnnnvN79dVX&#10;nR955JGjCDIkINE3xzMICutg0ctxM8+Kdxgcz/mgeKhUGoMJANrwxVBaOGLfy6h3kGGFb48w2V6u&#10;Vrso5LJoWUvlTICShbapOQPOVxok/2TnffkJGI/VMQvmPJo4MWpu6vY9a6KQcVOIb1ySQeVbecZU&#10;ccBR75u87GePrHcxuDvp7B3lTS21tpf/fk+uzaYMLyw6VHmwYDNN3CZwBvqhwCQaMusFhDeYP/Cc&#10;fgTXnH18YTl9CoCgYDh7bVitUyAXUH8ZqV5LS4sEPADp27JlSw8iPL6n7dFHH804ePBgNEJqd+wM&#10;NMI36eHD+gAI2xZYON6AhM57F1IJFIyBvmUQFFwLjJHjljQXfQyO5xxQDFpP7Grq1JiFKItFG4Ch&#10;CYYwhNWCYNaE7+492HaBT25trSOytLnndIT7AcrHxSuRYckvxMfOdwTYYvLEBdMOHP38hdnJv5rv&#10;oDHobpqzaotSYZ+vd3B3dncJkvXhk7GDzklmJ3Moef+Lp7agPgeaBs7CGCjQAZJBYJz1FLwNQhn6&#10;TCoD4VIIFC41SQEB2SBAluO4bdiOHxQC7gcJwmE9SVCI6FiG79fzzDPPKLAe6sZ2Trderxfbt2/f&#10;DQ1SQgNcsDah4CXzc9ddd4WdOHHiWtz/J7Z0mCeBgknEsQ4lGTR48B3wPuyLluMbc8AbZ4NXgAaH&#10;HuAXAQQ2WrDFAb2X2IqJZwEjlBF98BPctkEVKbxk3fMJQmQYWpdbsOXlzCOfV7a0VostO1cX+7iP&#10;ThzlE+no7h6omha3cJ6XR9DyhuaKLhsWiIy21HZa4eEeoEF7fwe/Bc48DxCpq8DAQM5iCrgDmsKx&#10;DJo2FsBMpnCl59gWaaSmwMRQCMxrB2j0EecQtFgGp87ZK9WDIGnvSTZESlUQeNxLL71EkKS+sXfW&#10;jrYJNO87li5d6rp69erXcb0XwG1Hyrakshgi03Mm8JB3aIfmDvR1rqPXO7n7K1VqfPWDpvBLk1WG&#10;/6k1OC4EDLk7pcDhLFPXGdHaVs9GWiAwCV1cX4qObdz8wnPbdr61qKO7JnNqwvL5Pfgwplc5ieq6&#10;IpFbuO2oo8FlbC8inLrGks6mlurOsqocvgBBvdQnABtWzZFwuKlwxNSU8Sh/TlmsuN1gchaiDe5n&#10;6GAq9AUFBf7Y0rgBdezgc/zhZziLzyGsXUY9++yzN8AUKaFhPrAaDHHlaKcZmBU9/PDDD8JnlEJr&#10;stFmvVqtliH1Rlg+G7P9NpTNAz8B0JuwuzAXfUzEVooFGjUd+Z+BB8iWnJwcjmdzmYHwm7sFkuU6&#10;x3zZ22mDGG1I5otensDibNag1HFhBUC9BKWrhd9BJBvKRi9FeBkzXmZdX3fXCZSpzTjwzv68wr13&#10;Tp24aFJLcyU6sO3NyPqQK+NgMGcoZzCjG8kcIL2A0CZ3HyisQDBX7dSAHeBBgqniTrAfMlzBfIXN&#10;MEfdYNbR9+dtQcoQWaL+dgmUP5jrBqkeUmodzXg2+m3HwvNW8JPIcgHbgTkGWo3XwO+hHIMS7l4b&#10;kITwGlQKPixd4U9/X6zH8fBdIAvB8ZgGD3ijM/k1ibdkxETOTLQACO43kXmkiEDJuKTBN1qFwk40&#10;Vh8W73zyxN+gQ0+g8Uo09K3E9lGWXxt1KMyBxINDwVTzg2Dm0+4O2FmGoRTKJYlt4iFfhmQ9v/x5&#10;z/mY/V+2DhsaZhkC4gYmKDRhDWh/0AThnu1wbEPN6reNUXo+VFOMOo3B92w7bAsbKfArPKuCV8Gd&#10;BRYNIMmtoq2tjtu5XFvQZg6LKBAWREqHlot+ipE6gduRRw25pGbg2UVpoM2LPkTmxZ5fLO/8+sMs&#10;Q80gX5LQDicVg4ZL0sX6Goqi85n2Rk19UzlWyC1w6NRYnAjGFj5CF+lEIzWGR7Y7Ouo4owmKJEgI&#10;OEwtUydcsueLPMBgusHVYALyL0v4UnmBX/quLzPUfNH+3QJOVMq0WPN4OhocnJyMeje9g87NQa93&#10;tzfoXew0GntZRsb/FJ+qyv9vpd6nbFLU3BUBvhGLK07tbNqV9UUqhFz0XQf1r1QfE5IyvKyZvdL3&#10;GQoKtcYZTMdIJ0c2grlSZj5TPdhHptAZpky62Q2Huse7OvshULGHn8kSH6x/7LcdVjOP0VxWZdHG&#10;T3QZCQyCcrEymARUTToYcpCf38RfRIQk3uzrHTHayeglVeEUYRCgkJvFnu2vFOzLS+OJefqLEUXf&#10;p8YMdfQXCJEzHp15jR9/3b3BflHLPNxHB9prDFhMYnWP1Tc/GUvOn75HqRXBoVPCMvPSrkMdbodL&#10;jv2CRr+/DE4U0vdqOs42eeV/8b7f2ziGOvoLRoKlwJSUGfftTYpbsGqUd3igChphxq+x+LsS/gwC&#10;4Q0kwrFg2xL33gGxsnHB8Tcjw/OCxr7nDHxOVcHJMr6/6kQtuOqdDOngsqCgnEKn0fspYMWoGRQ8&#10;dsH6+WzIzKU+15nMV2qdRFjYtDjUmzGkD8brXuFe4WuQTh6a/12un3zySdNHH300uPAbTlsULmk4&#10;ZQfKXGn5gXrnp2hn2FHat4BiPlx0+nC61dLHHZdB7aCGSAwoJK2VLBW1xSYCxkxWjvEJX4ZBcA0i&#10;Uajf+KdvuPPx5bcuWvl1kM7rcTzTDjz7LumVmgyWJ11Jn2drXFmdi7WPdoYd/FwWFDTUmVOwdU1d&#10;U4WVaxQbtWJQU6Axkgmj5vA/YmYWGkcvET7umum4ncLB6WXKhVNSl64InrtYTL1nlcPiB1747TWR&#10;yTiXLLuidQ3bGil0WVD6hfD1qdNZx2T0I9yoxKSRJpukHbxGHg9mIeVkwN6IGB2RpPV19L4Rgh+T&#10;OG3BH6Pm3iJnEYEd4KCUxWLuvb+ftnjOL7eNdvZ9FGXs/5HCRv8S/SPHcH7fl42+WBgANCoU2ncj&#10;QibHOBo8JBDwFkjpSAgSf5tiAV7YH+OeGYBzcAkQNp1LUIjW4bX46273V+F3kuZubg8BP3zm1XgH&#10;irgFD+i9fMOfzc78cjba46mQQ1KBH/gP+r0ic/ZDDO9bQeEgrNbuDaXlufdNGO85GkcCAQQdDEEZ&#10;AAYblQiPYdlEZVmBLadgZ2VLfbHrzCUrxzr6hIsenHTkKUvuo+HYBk4J9ODko0y4hifhNxZe013c&#10;fLeFuPs/d6qh/BXIiBuSI5qGBQoEVe7sGLA2NGjCKhwRAhiQfv8GqBK+xoR9sorqE325+bsrThSl&#10;HYVE66fHXXuL/9hkYcKZBkUvQmkeFCeGPBCBL5jm7l5h7uoWcq2bCI1ZYMQ5sd87Hdk8HVqzHP1x&#10;X23E0rBAoXRazpStK604fve48CQ3YqLAmqWzp12cLNvXlX0yvbi+/uRxFDtGjhwV9MT4hCUOVrNS&#10;9OJ8Ar7rn93+Byj8rGzF10tLL4DpMQmbqVf6+bfeY7yISzSmNveYfgdgHgAww96B5vh+TDRsUPDS&#10;+flFmRugLb/swpms4tJjzcdO7Cns6q4lGNn9nOej190ZPeGGKfYOfqKvE4Bgh1muNOGzzNmYgl81&#10;rTBh9C02gMNrHEWUPj3r9L7C0yP8puLK7A8BzE4A809n738I8IcNCuTDLZf3NqWtnlJdd6IWPxYm&#10;EAQkF1yM5zxQ7RsWmbTK3Sf+rGPv/709f3N/1tyhJKO3fmD4/d+KcwBkQlaPn+plZW+m+eM3emYN&#10;O7ZH2R8NDRuU/jc+WlWbsxLX/NpGMCoBxtmwCjf4efZkv8BkZ8CHf3GiF9/D8GnZ3P+TioGFdD8o&#10;jNi4h2br37IxmU1i5+4PinstZ7agKf62cUQCgnc/9+AEMy5HEFQXtGEHyvBT7QVnvfQ6tyBhA85S&#10;iAyhM0yWIUzmIQxpoxkJQZGsEgHh2gY/eMAOxLHjaR0VddlbUYLtS9+4kY5IGs7i8RzBQKA8ZXIB&#10;ICxUWZez4dONf/i0sOhAH74J0Kvjfzh1aIG1ny34EaO0bUO/gmeATVTXFtr2Zq3LQBPbwHlof0T6&#10;EsqQdNnvKWeLDP8vtIi7tsHgpTER190WGz17lIODE6Kr8zCktuA/6g8/O3/+1asnahpPvIHbtcBj&#10;RIfDkMH3CwobJAEcnvRIctL73oVTkbMCA6Jo07AIRSxNQCRzBtsJP5N5ZFProezP1qD82wAkB+mI&#10;p+9VU4ZKs19reIRo6biw2bdNGD/L1wH/IAK1Bq5GqHC+u6wi1/rl9le+RJm3wNsBCg9kjHi6aqAM&#10;SBbg8Jt/ksHge9e0uBtmBvhFQGtwNgkn/z/a9NLxjs7av+J2HQC57HEd1hkpdNVBoSABDE8CjgHD&#10;16TcGj12uu+hY9sac0/ueBt5awBIAdKfqF8CPwgoA9Lu15rpOjvnuzt7m1uRT7OVDlDOiwQGaozM&#10;9AcFhSLu15oIXPLI5yEAQnB+oiES+MFBGegb4PAfBxixq/YBOVws/YeBcrHB/JR3VgJXvKL/SXBX&#10;XwL/B2aowMVJ9wogAAAAAElFTkSuQmCCUEsBAi0AFAAGAAgAAAAhALGCZ7YKAQAAEwIAABMAAAAA&#10;AAAAAAAAAAAAAAAAAFtDb250ZW50X1R5cGVzXS54bWxQSwECLQAUAAYACAAAACEAOP0h/9YAAACU&#10;AQAACwAAAAAAAAAAAAAAAAA7AQAAX3JlbHMvLnJlbHNQSwECLQAUAAYACAAAACEAIz3aQlYFAAAG&#10;EAAADgAAAAAAAAAAAAAAAAA6AgAAZHJzL2Uyb0RvYy54bWxQSwECLQAUAAYACAAAACEAqiYOvrwA&#10;AAAhAQAAGQAAAAAAAAAAAAAAAAC8BwAAZHJzL19yZWxzL2Uyb0RvYy54bWwucmVsc1BLAQItABQA&#10;BgAIAAAAIQC0x6Za4QAAAAoBAAAPAAAAAAAAAAAAAAAAAK8IAABkcnMvZG93bnJldi54bWxQSwEC&#10;LQAKAAAAAAAAACEAV415chA2AAAQNgAAFAAAAAAAAAAAAAAAAAC9CQAAZHJzL21lZGlhL2ltYWdl&#10;MS5wbmdQSwUGAAAAAAYABgB8AQAA/z8AAAAA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C77078" w:rsidRDefault="00C77078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C77078" w:rsidRDefault="00C77078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F541" w14:textId="77777777" w:rsidR="00C77078" w:rsidRDefault="00C77078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02E90673" wp14:editId="40A920B3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585257" wp14:editId="5E5B9FE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9328C" w14:textId="77777777" w:rsidR="00C77078" w:rsidRPr="000E1187" w:rsidRDefault="00C77078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C77078" w:rsidRPr="000E1187" w:rsidRDefault="00C77078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11777E" wp14:editId="452207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1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8737E" w14:textId="77777777" w:rsidR="00C77078" w:rsidRPr="00435C39" w:rsidRDefault="00DC3683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Perimeter, Area and Volume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tftg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gF&#10;tcOIkw5K9EhHje7EiGYzk56hVyloPfSgp0d4N6omVNXfi/KrQlysGsK39FZKMTSUVOCeb366Z18n&#10;HGVANsMHUYEdstPCAo217AwgZAMBOpTp6VQa40sJj1Hie1EMohJkszhIvMiaIOnxdy+VfkdFh8wh&#10;wxJKb9HJ/l5p4w1JjyrGGBcFa1tb/pZfPIDi9AK24auRGS9sNX8kXrKO13HohMF87YRenju3xSp0&#10;5oW/iPJZvlrl/k9j1w/ThlUV5cbMkVl++GeVO3B84sSJW0q0rDJwxiUlt5tVK9GeALMLuw4JOVNz&#10;L92wSYBYXoTkB6F3FyROMY8XTliEkZMsvNjx/OQumXthEubFZUj3jNN/DwkNGU6iIJrI9NvYPLte&#10;x0bSjmmYHS3rMhyflEhqKLjmlS2tJqydzmepMO4/pwLKfSy0Jazh6MRWPW5G2xqnPtiI6gkYLAUQ&#10;DLgIcw8OjZDfMRpghmRYfdsRSTFq33PogsQPQzN07CWMFgFc5Llkcy4hvASoDGuMpuNKT4Nq10u2&#10;bcDSse9uoXMKZkltWmzy6tBvMCdsbIeZZgbR+d1qPU/e5S8AAAD//wMAUEsDBBQABgAIAAAAIQB4&#10;cXOi3gAAAAkBAAAPAAAAZHJzL2Rvd25yZXYueG1sTI9BT8JAEIXvJv6HzZh4ky1UBEq3hBjAo4qN&#10;56U7tI3d2U13KfXfO570OHlf3nwv34y2EwP2oXWkYDpJQCBVzrRUKyg/9g9LECFqMrpzhAq+McCm&#10;uL3JdWbcld5xOMZacAmFTCtoYvSZlKFq0OowcR6Js7PrrY589rU0vb5yue3kLEmepNUt8YdGe3xu&#10;sPo6XqwCH/1h8dK/vm13+yEpPw/lrK13St3fjds1iIhj/IPhV5/VoWCnk7uQCaJT8LicM6lgnvIk&#10;zleLVQrixOA0TUEWufy/oPgBAAD//wMAUEsBAi0AFAAGAAgAAAAhALaDOJL+AAAA4QEAABMAAAAA&#10;AAAAAAAAAAAAAAAAAFtDb250ZW50X1R5cGVzXS54bWxQSwECLQAUAAYACAAAACEAOP0h/9YAAACU&#10;AQAACwAAAAAAAAAAAAAAAAAvAQAAX3JlbHMvLnJlbHNQSwECLQAUAAYACAAAACEAbQgrX7YCAADB&#10;BQAADgAAAAAAAAAAAAAAAAAuAgAAZHJzL2Uyb0RvYy54bWxQSwECLQAUAAYACAAAACEAeHFzot4A&#10;AAAJAQAADwAAAAAAAAAAAAAAAAAQBQAAZHJzL2Rvd25yZXYueG1sUEsFBgAAAAAEAAQA8wAAABsG&#10;AAAAAA==&#10;" filled="f" stroked="f">
              <v:textbox style="mso-fit-shape-to-text:t">
                <w:txbxContent>
                  <w:p w:rsidR="00C77078" w:rsidRPr="00435C39" w:rsidRDefault="00DC3683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Perimeter, Area and Volume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C7D48"/>
    <w:multiLevelType w:val="hybridMultilevel"/>
    <w:tmpl w:val="9C7E3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D6D7E"/>
    <w:rsid w:val="002E6CA6"/>
    <w:rsid w:val="002F4E83"/>
    <w:rsid w:val="00330613"/>
    <w:rsid w:val="003B78C3"/>
    <w:rsid w:val="003C0140"/>
    <w:rsid w:val="003D17CF"/>
    <w:rsid w:val="00435C39"/>
    <w:rsid w:val="00447CAC"/>
    <w:rsid w:val="00456968"/>
    <w:rsid w:val="004806F1"/>
    <w:rsid w:val="004A42FA"/>
    <w:rsid w:val="004E1104"/>
    <w:rsid w:val="004F389E"/>
    <w:rsid w:val="00542F2D"/>
    <w:rsid w:val="00553C34"/>
    <w:rsid w:val="00580C55"/>
    <w:rsid w:val="00597BB8"/>
    <w:rsid w:val="005C0797"/>
    <w:rsid w:val="005C6EAF"/>
    <w:rsid w:val="005F35F6"/>
    <w:rsid w:val="005F3A04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62005"/>
    <w:rsid w:val="008844F3"/>
    <w:rsid w:val="00885A73"/>
    <w:rsid w:val="008C2ACA"/>
    <w:rsid w:val="008C52F6"/>
    <w:rsid w:val="008D7024"/>
    <w:rsid w:val="008E1132"/>
    <w:rsid w:val="008E13B3"/>
    <w:rsid w:val="008F1F82"/>
    <w:rsid w:val="0090100D"/>
    <w:rsid w:val="00916001"/>
    <w:rsid w:val="00917B51"/>
    <w:rsid w:val="0092245B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9D6E1C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05E8D"/>
    <w:rsid w:val="00BA39C8"/>
    <w:rsid w:val="00BB0AAE"/>
    <w:rsid w:val="00BB40AA"/>
    <w:rsid w:val="00BB59A8"/>
    <w:rsid w:val="00BD030C"/>
    <w:rsid w:val="00BF04CF"/>
    <w:rsid w:val="00C30529"/>
    <w:rsid w:val="00C37F4C"/>
    <w:rsid w:val="00C6080A"/>
    <w:rsid w:val="00C7061E"/>
    <w:rsid w:val="00C718FD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C3683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C080A"/>
    <w:rsid w:val="00EE2D43"/>
    <w:rsid w:val="00EF3377"/>
    <w:rsid w:val="00F000B2"/>
    <w:rsid w:val="00F14869"/>
    <w:rsid w:val="00F654DF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600F7C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DC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A5E09E-E1A6-4CAB-82F8-BDA13ACA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1093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1301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Charlie Gilderdale</cp:lastModifiedBy>
  <cp:revision>2</cp:revision>
  <cp:lastPrinted>2015-12-16T15:06:00Z</cp:lastPrinted>
  <dcterms:created xsi:type="dcterms:W3CDTF">2021-11-28T16:37:00Z</dcterms:created>
  <dcterms:modified xsi:type="dcterms:W3CDTF">2021-11-28T16:37:00Z</dcterms:modified>
</cp:coreProperties>
</file>